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3A403B66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</w:t>
      </w:r>
      <w:r w:rsidR="00D4459E">
        <w:rPr>
          <w:b/>
          <w:sz w:val="24"/>
          <w:szCs w:val="24"/>
        </w:rPr>
        <w:t xml:space="preserve"> WG2 Meeting #S2-144E</w:t>
      </w:r>
      <w:r w:rsidR="00D4459E">
        <w:rPr>
          <w:b/>
          <w:sz w:val="24"/>
          <w:szCs w:val="24"/>
        </w:rPr>
        <w:tab/>
        <w:t>S2-210</w:t>
      </w:r>
      <w:r w:rsidR="00AB6D0B">
        <w:rPr>
          <w:b/>
          <w:sz w:val="24"/>
          <w:szCs w:val="24"/>
        </w:rPr>
        <w:t>2849</w:t>
      </w:r>
    </w:p>
    <w:p w14:paraId="37CBE9BD" w14:textId="77777777" w:rsidR="00AF25D4" w:rsidRDefault="00AF25D4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12 - 16 April, 2021, Electronic meeting</w:t>
      </w:r>
    </w:p>
    <w:p w14:paraId="6426DF20" w14:textId="791626AE" w:rsidR="002F7421" w:rsidRDefault="00A46D01">
      <w:pPr>
        <w:pStyle w:val="ac"/>
        <w:spacing w:before="0"/>
      </w:pPr>
      <w:r>
        <w:t>Title:</w:t>
      </w:r>
      <w:r>
        <w:tab/>
      </w:r>
      <w:r w:rsidR="001D1416">
        <w:t xml:space="preserve">[draft] </w:t>
      </w:r>
      <w:r w:rsidR="00D4459E">
        <w:t xml:space="preserve">Reply </w:t>
      </w:r>
      <w:r w:rsidRPr="00D4459E">
        <w:t>LS on UE location aspects in NTN</w:t>
      </w:r>
    </w:p>
    <w:p w14:paraId="61D6E60F" w14:textId="26F011A6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  <w:t>LS on UE location aspects in NTN (</w:t>
      </w:r>
      <w:r>
        <w:t>S2-2102115/R2-2102055</w:t>
      </w:r>
      <w:r w:rsidRPr="00627F60">
        <w:t>)</w:t>
      </w:r>
    </w:p>
    <w:p w14:paraId="424AACA9" w14:textId="77777777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45CEA7A9" w14:textId="49E236A7" w:rsidR="002F7421" w:rsidRDefault="00A46D01">
      <w:pPr>
        <w:pStyle w:val="ac"/>
        <w:spacing w:before="0"/>
        <w:rPr>
          <w:color w:val="000000"/>
        </w:rPr>
      </w:pPr>
      <w:r>
        <w:t>Work Item:</w:t>
      </w:r>
      <w:r>
        <w:tab/>
        <w:t>5GSAT_ARCH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5596E24C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D4459E" w:rsidRPr="00D4459E">
        <w:rPr>
          <w:lang w:val="it-IT"/>
        </w:rPr>
        <w:t>2</w:t>
      </w:r>
      <w:r w:rsidR="00964CEF">
        <w:rPr>
          <w:lang w:val="it-IT"/>
        </w:rPr>
        <w:t>, RAN3</w:t>
      </w:r>
    </w:p>
    <w:p w14:paraId="546CE524" w14:textId="31BDB535" w:rsidR="002F7421" w:rsidRDefault="00964CEF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  <w:t xml:space="preserve">SA3-LI, </w:t>
      </w:r>
      <w:r w:rsidR="00D4459E">
        <w:rPr>
          <w:lang w:val="it-IT" w:eastAsia="zh-CN"/>
        </w:rPr>
        <w:t xml:space="preserve">SA3, </w:t>
      </w:r>
      <w:r w:rsidR="00A46D01">
        <w:rPr>
          <w:lang w:val="it-IT"/>
        </w:rPr>
        <w:t>CT1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563CEB88" w:rsidR="002F7421" w:rsidRDefault="00A46D01">
      <w:pPr>
        <w:pStyle w:val="ac"/>
      </w:pPr>
      <w:r>
        <w:t>Attachments:</w:t>
      </w:r>
      <w:r>
        <w:tab/>
      </w:r>
      <w:proofErr w:type="spellStart"/>
      <w:proofErr w:type="gramStart"/>
      <w:r w:rsidR="00D268BE">
        <w:rPr>
          <w:b w:val="0"/>
          <w:bCs w:val="0"/>
          <w:kern w:val="0"/>
        </w:rPr>
        <w:t>tbd</w:t>
      </w:r>
      <w:proofErr w:type="spellEnd"/>
      <w:proofErr w:type="gramEnd"/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A1BFFF" w14:textId="764A3496" w:rsidR="001D1416" w:rsidRDefault="001D1416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SA2 thanks RAN2 for considering SA2 requirements with regards to regulatory services and for the clarification on how it is supported at NG-RAN.</w:t>
      </w:r>
    </w:p>
    <w:p w14:paraId="49C97F08" w14:textId="5ABEA9F5" w:rsidR="00B00DFE" w:rsidRDefault="008E089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would provide the following answer to the question raised by RAN2:</w:t>
      </w:r>
    </w:p>
    <w:p w14:paraId="14E15A56" w14:textId="77777777" w:rsidR="002F7421" w:rsidRDefault="00A46D0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5F42BDD6" w14:textId="12E36C40" w:rsidR="002F7421" w:rsidRPr="00865F84" w:rsidRDefault="008E0890" w:rsidP="00D268B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S</w:t>
      </w:r>
      <w:r>
        <w:rPr>
          <w:rFonts w:ascii="Arial" w:hAnsi="Arial" w:cs="Arial"/>
          <w:b/>
          <w:lang w:eastAsia="zh-CN"/>
        </w:rPr>
        <w:t xml:space="preserve">A2 Answer: </w:t>
      </w:r>
      <w:r w:rsidR="00865F84">
        <w:rPr>
          <w:rFonts w:eastAsia="宋体"/>
          <w:lang w:val="en-US" w:eastAsia="zh-CN"/>
        </w:rPr>
        <w:t>T</w:t>
      </w:r>
      <w:r w:rsidR="00865F84" w:rsidRPr="00865F84">
        <w:rPr>
          <w:rFonts w:eastAsia="宋体"/>
          <w:lang w:val="en-US" w:eastAsia="zh-CN"/>
        </w:rPr>
        <w:t xml:space="preserve">he </w:t>
      </w:r>
      <w:r w:rsidR="004A2848" w:rsidRPr="004A2848">
        <w:rPr>
          <w:rFonts w:eastAsia="宋体"/>
          <w:lang w:val="en-US" w:eastAsia="zh-CN"/>
        </w:rPr>
        <w:t>assistance information</w:t>
      </w:r>
      <w:r w:rsidR="004A2848">
        <w:rPr>
          <w:rFonts w:eastAsia="宋体"/>
          <w:lang w:val="en-US" w:eastAsia="zh-CN"/>
        </w:rPr>
        <w:t xml:space="preserve"> as</w:t>
      </w:r>
      <w:r w:rsidR="00865F84" w:rsidRPr="00865F84">
        <w:rPr>
          <w:rFonts w:eastAsia="宋体"/>
          <w:lang w:val="en-US" w:eastAsia="zh-CN"/>
        </w:rPr>
        <w:t xml:space="preserve"> listed in</w:t>
      </w:r>
      <w:r w:rsidR="004A2848" w:rsidRPr="004A2848">
        <w:t xml:space="preserve"> </w:t>
      </w:r>
      <w:r w:rsidR="004A2848">
        <w:t>R2-2102055</w:t>
      </w:r>
      <w:r w:rsidR="00865F84">
        <w:rPr>
          <w:rFonts w:eastAsia="宋体"/>
          <w:lang w:val="en-US" w:eastAsia="zh-CN"/>
        </w:rPr>
        <w:t xml:space="preserve"> can provide sufficient granularity of UE location to determine the country (or province)</w:t>
      </w:r>
      <w:r w:rsidR="00865F84">
        <w:rPr>
          <w:lang w:eastAsia="zh-CN"/>
        </w:rPr>
        <w:t xml:space="preserve"> at the present UE location for PLMN selection and for regulatory services</w:t>
      </w:r>
      <w:r w:rsidR="00D268BE">
        <w:rPr>
          <w:lang w:eastAsia="zh-CN"/>
        </w:rPr>
        <w:t xml:space="preserve"> (e.g. PSAP selection for emergency call)</w:t>
      </w:r>
      <w:r w:rsidR="00865F84">
        <w:rPr>
          <w:lang w:eastAsia="zh-CN"/>
        </w:rPr>
        <w:t xml:space="preserve">. </w:t>
      </w:r>
      <w:r w:rsidR="00D268BE">
        <w:t xml:space="preserve">It is assumed that NG-RAN is able to provide </w:t>
      </w:r>
      <w:r w:rsidR="0049170D" w:rsidRPr="00140E21">
        <w:rPr>
          <w:lang w:eastAsia="zh-CN"/>
        </w:rPr>
        <w:t>User Location Information</w:t>
      </w:r>
      <w:r w:rsidR="002763EC" w:rsidRPr="002763EC">
        <w:t xml:space="preserve"> </w:t>
      </w:r>
      <w:r w:rsidR="002763EC">
        <w:t>(ULI</w:t>
      </w:r>
      <w:r w:rsidR="0049170D">
        <w:t>)</w:t>
      </w:r>
      <w:r w:rsidR="00747F68" w:rsidRPr="00747F68">
        <w:rPr>
          <w:rFonts w:eastAsia="宋体"/>
        </w:rPr>
        <w:t xml:space="preserve"> </w:t>
      </w:r>
      <w:r w:rsidR="00747F68">
        <w:rPr>
          <w:rFonts w:eastAsia="宋体"/>
        </w:rPr>
        <w:t xml:space="preserve">of the UE </w:t>
      </w:r>
      <w:r w:rsidR="00747F68" w:rsidRPr="00140E21">
        <w:rPr>
          <w:rFonts w:eastAsia="宋体"/>
        </w:rPr>
        <w:t>in CM-CONNECTED state</w:t>
      </w:r>
      <w:r w:rsidR="00D268BE">
        <w:t xml:space="preserve"> to the AMF with the granularity sufficient to determine the country where </w:t>
      </w:r>
      <w:r w:rsidR="002763EC">
        <w:t xml:space="preserve">the </w:t>
      </w:r>
      <w:r w:rsidR="00D268BE">
        <w:t>UE is located</w:t>
      </w:r>
      <w:bookmarkStart w:id="0" w:name="_GoBack"/>
      <w:bookmarkEnd w:id="0"/>
      <w:r w:rsidR="00D268BE">
        <w:t>.</w:t>
      </w:r>
    </w:p>
    <w:p w14:paraId="3BF4A264" w14:textId="79EFD8D1" w:rsidR="008E0890" w:rsidRDefault="00E87004" w:rsidP="00E87004">
      <w:pPr>
        <w:rPr>
          <w:rFonts w:ascii="Arial" w:hAnsi="Arial" w:cs="Arial"/>
          <w:lang w:eastAsia="zh-CN"/>
        </w:rPr>
      </w:pPr>
      <w:r w:rsidRPr="00E87004">
        <w:rPr>
          <w:rFonts w:ascii="Arial" w:hAnsi="Arial" w:cs="Arial" w:hint="eastAsia"/>
          <w:lang w:eastAsia="zh-CN"/>
        </w:rPr>
        <w:t>A</w:t>
      </w:r>
      <w:r w:rsidRPr="00E87004">
        <w:rPr>
          <w:rFonts w:ascii="Arial" w:hAnsi="Arial" w:cs="Arial"/>
          <w:lang w:eastAsia="zh-CN"/>
        </w:rPr>
        <w:t>dditionally, we would like to have the following issues clarified</w:t>
      </w:r>
      <w:r>
        <w:rPr>
          <w:rFonts w:ascii="Arial" w:hAnsi="Arial" w:cs="Arial"/>
          <w:lang w:eastAsia="zh-CN"/>
        </w:rPr>
        <w:t>:</w:t>
      </w:r>
    </w:p>
    <w:p w14:paraId="015DBCA6" w14:textId="3B3D67D2" w:rsidR="00E87004" w:rsidRDefault="00E87004" w:rsidP="00E87004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 w:rsidRPr="00E87004">
        <w:rPr>
          <w:rFonts w:ascii="Arial" w:eastAsia="Malgun Gothic" w:hAnsi="Arial" w:cs="Arial" w:hint="eastAsia"/>
          <w:b/>
          <w:lang w:eastAsia="ko-KR"/>
        </w:rPr>
        <w:t>Q</w:t>
      </w:r>
      <w:r w:rsidRPr="00E87004">
        <w:rPr>
          <w:rFonts w:ascii="Arial" w:eastAsia="Malgun Gothic" w:hAnsi="Arial" w:cs="Arial"/>
          <w:b/>
          <w:lang w:eastAsia="ko-KR"/>
        </w:rPr>
        <w:t xml:space="preserve">1: </w:t>
      </w:r>
      <w:r w:rsidR="00002344">
        <w:rPr>
          <w:rFonts w:ascii="Arial" w:eastAsia="Malgun Gothic" w:hAnsi="Arial" w:cs="Arial"/>
          <w:b/>
          <w:lang w:eastAsia="ko-KR"/>
        </w:rPr>
        <w:t>Is it mandatory required that a</w:t>
      </w:r>
      <w:r>
        <w:rPr>
          <w:rFonts w:ascii="Arial" w:eastAsia="Malgun Gothic" w:hAnsi="Arial" w:cs="Arial"/>
          <w:b/>
          <w:lang w:eastAsia="ko-KR"/>
        </w:rPr>
        <w:t xml:space="preserve"> </w:t>
      </w:r>
      <w:proofErr w:type="spellStart"/>
      <w:r>
        <w:rPr>
          <w:rFonts w:ascii="Arial" w:eastAsia="Malgun Gothic" w:hAnsi="Arial" w:cs="Arial"/>
          <w:b/>
          <w:lang w:eastAsia="ko-KR"/>
        </w:rPr>
        <w:t>gNB</w:t>
      </w:r>
      <w:proofErr w:type="spellEnd"/>
      <w:r>
        <w:rPr>
          <w:rFonts w:ascii="Arial" w:eastAsia="Malgun Gothic" w:hAnsi="Arial" w:cs="Arial"/>
          <w:b/>
          <w:lang w:eastAsia="ko-KR"/>
        </w:rPr>
        <w:t xml:space="preserve"> supporting satellite access construct</w:t>
      </w:r>
      <w:r w:rsidR="00002344">
        <w:rPr>
          <w:rFonts w:ascii="Arial" w:eastAsia="Malgun Gothic" w:hAnsi="Arial" w:cs="Arial"/>
          <w:b/>
          <w:lang w:eastAsia="ko-KR"/>
        </w:rPr>
        <w:t>s</w:t>
      </w:r>
      <w:r>
        <w:rPr>
          <w:rFonts w:ascii="Arial" w:eastAsia="Malgun Gothic" w:hAnsi="Arial" w:cs="Arial"/>
          <w:b/>
          <w:lang w:eastAsia="ko-KR"/>
        </w:rPr>
        <w:t xml:space="preserve"> the Cell ID with the granularity accurate enough </w:t>
      </w:r>
      <w:r w:rsidRPr="00E87004">
        <w:rPr>
          <w:rFonts w:ascii="Arial" w:eastAsia="Malgun Gothic" w:hAnsi="Arial" w:cs="Arial"/>
          <w:b/>
          <w:lang w:eastAsia="ko-KR"/>
        </w:rPr>
        <w:t>to determine the country where UE is located</w:t>
      </w:r>
      <w:r>
        <w:rPr>
          <w:rFonts w:ascii="Arial" w:eastAsia="Malgun Gothic" w:hAnsi="Arial" w:cs="Arial"/>
          <w:b/>
          <w:lang w:eastAsia="ko-KR"/>
        </w:rPr>
        <w:t xml:space="preserve"> and provide</w:t>
      </w:r>
      <w:r w:rsidR="00002344">
        <w:rPr>
          <w:rFonts w:ascii="Arial" w:eastAsia="Malgun Gothic" w:hAnsi="Arial" w:cs="Arial"/>
          <w:b/>
          <w:lang w:eastAsia="ko-KR"/>
        </w:rPr>
        <w:t>s</w:t>
      </w:r>
      <w:r>
        <w:rPr>
          <w:rFonts w:ascii="Arial" w:eastAsia="Malgun Gothic" w:hAnsi="Arial" w:cs="Arial"/>
          <w:b/>
          <w:lang w:eastAsia="ko-KR"/>
        </w:rPr>
        <w:t xml:space="preserve"> it to the AMF</w:t>
      </w:r>
      <w:r w:rsidR="00455A1C">
        <w:rPr>
          <w:rFonts w:ascii="Arial" w:eastAsia="Malgun Gothic" w:hAnsi="Arial" w:cs="Arial"/>
          <w:b/>
          <w:lang w:eastAsia="ko-KR"/>
        </w:rPr>
        <w:t xml:space="preserve"> as the ULI</w:t>
      </w:r>
      <w:r>
        <w:rPr>
          <w:rFonts w:ascii="Arial" w:eastAsia="Malgun Gothic" w:hAnsi="Arial" w:cs="Arial"/>
          <w:b/>
          <w:lang w:eastAsia="ko-KR"/>
        </w:rPr>
        <w:t>?</w:t>
      </w:r>
    </w:p>
    <w:p w14:paraId="17A162EA" w14:textId="79A917BF" w:rsidR="00E87004" w:rsidRDefault="001D34EB" w:rsidP="00E87004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Q2: Could the </w:t>
      </w:r>
      <w:proofErr w:type="spellStart"/>
      <w:r>
        <w:rPr>
          <w:rFonts w:ascii="Arial" w:eastAsia="Malgun Gothic" w:hAnsi="Arial" w:cs="Arial"/>
          <w:b/>
          <w:lang w:eastAsia="ko-KR"/>
        </w:rPr>
        <w:t>gNB</w:t>
      </w:r>
      <w:proofErr w:type="spellEnd"/>
      <w:r>
        <w:rPr>
          <w:rFonts w:ascii="Arial" w:eastAsia="Malgun Gothic" w:hAnsi="Arial" w:cs="Arial"/>
          <w:b/>
          <w:lang w:eastAsia="ko-KR"/>
        </w:rPr>
        <w:t xml:space="preserve"> supporting satellite access provide A-GNSS info to 5GC when requested?</w:t>
      </w:r>
    </w:p>
    <w:p w14:paraId="6700E7A1" w14:textId="3EDC7052" w:rsidR="00CB1A2A" w:rsidRPr="00E87004" w:rsidRDefault="00CB1A2A" w:rsidP="00E87004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Q3: Since UE is only allowed to select a PLMN in the country it presents, how a UE in</w:t>
      </w:r>
      <w:r w:rsidRPr="00CB1A2A">
        <w:rPr>
          <w:rFonts w:ascii="Arial" w:eastAsia="Malgun Gothic" w:hAnsi="Arial" w:cs="Arial"/>
          <w:b/>
          <w:lang w:eastAsia="ko-KR"/>
        </w:rPr>
        <w:t xml:space="preserve"> CM-IDLE</w:t>
      </w:r>
      <w:r>
        <w:rPr>
          <w:rFonts w:ascii="Arial" w:eastAsia="Malgun Gothic" w:hAnsi="Arial" w:cs="Arial"/>
          <w:b/>
          <w:lang w:eastAsia="ko-KR"/>
        </w:rPr>
        <w:t xml:space="preserve"> state performs the PLMN selection?</w:t>
      </w:r>
    </w:p>
    <w:p w14:paraId="38487E36" w14:textId="77777777" w:rsidR="00E87004" w:rsidRPr="00C6505B" w:rsidRDefault="00E87004">
      <w:pPr>
        <w:spacing w:after="120"/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490D7A7F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7B7640">
        <w:rPr>
          <w:rFonts w:ascii="Arial" w:hAnsi="Arial" w:cs="Arial"/>
          <w:b/>
        </w:rPr>
        <w:t xml:space="preserve">RAN WG2 and </w:t>
      </w:r>
      <w:r>
        <w:rPr>
          <w:rFonts w:ascii="Arial" w:hAnsi="Arial" w:cs="Arial"/>
          <w:b/>
        </w:rPr>
        <w:t>RAN WG3.</w:t>
      </w:r>
    </w:p>
    <w:p w14:paraId="02C46A00" w14:textId="6EAA7817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268BE">
        <w:rPr>
          <w:rFonts w:ascii="Arial" w:hAnsi="Arial" w:cs="Arial"/>
          <w:color w:val="000000"/>
        </w:rPr>
        <w:t>SA2 respectfully asks RAN WG2 and RAN WG3</w:t>
      </w:r>
      <w:r>
        <w:rPr>
          <w:rFonts w:ascii="Arial" w:hAnsi="Arial" w:cs="Arial"/>
          <w:color w:val="000000"/>
        </w:rPr>
        <w:t xml:space="preserve"> </w:t>
      </w:r>
      <w:r w:rsidR="00927EF7">
        <w:rPr>
          <w:rFonts w:ascii="Arial" w:hAnsi="Arial" w:cs="Arial"/>
          <w:color w:val="000000"/>
        </w:rPr>
        <w:t>to</w:t>
      </w:r>
      <w:r>
        <w:rPr>
          <w:rFonts w:ascii="Arial" w:hAnsi="Arial" w:cs="Arial"/>
          <w:color w:val="000000"/>
        </w:rPr>
        <w:t xml:space="preserve"> provide feedback on the above question</w:t>
      </w:r>
      <w:r w:rsidR="00927EF7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.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DEA8C3" w14:textId="38155378" w:rsidR="002F7421" w:rsidRDefault="007B764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SA2#145e</w:t>
      </w:r>
      <w:r>
        <w:rPr>
          <w:rFonts w:ascii="Arial" w:hAnsi="Arial" w:cs="Arial"/>
          <w:bCs/>
          <w:lang w:val="sv-SE"/>
        </w:rPr>
        <w:tab/>
        <w:t>17th – 28th May</w:t>
      </w:r>
      <w:r w:rsidR="00A46D01">
        <w:rPr>
          <w:rFonts w:ascii="Arial" w:hAnsi="Arial" w:cs="Arial"/>
          <w:bCs/>
          <w:lang w:val="sv-SE"/>
        </w:rPr>
        <w:t xml:space="preserve"> 2021</w:t>
      </w:r>
      <w:r w:rsidR="00A46D01">
        <w:rPr>
          <w:rFonts w:ascii="Arial" w:hAnsi="Arial" w:cs="Arial"/>
          <w:bCs/>
          <w:lang w:val="sv-SE"/>
        </w:rPr>
        <w:tab/>
        <w:t>Electronic meeting</w:t>
      </w:r>
    </w:p>
    <w:p w14:paraId="74FD1701" w14:textId="38DAF3D0" w:rsidR="002F7421" w:rsidRDefault="007B764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597DE4">
        <w:rPr>
          <w:rFonts w:ascii="Arial" w:hAnsi="Arial" w:cs="Arial"/>
          <w:bCs/>
          <w:lang w:val="sv-SE"/>
        </w:rPr>
        <w:t>2-Ad-hoc</w:t>
      </w:r>
      <w:r>
        <w:rPr>
          <w:rFonts w:ascii="Arial" w:hAnsi="Arial" w:cs="Arial"/>
          <w:bCs/>
          <w:lang w:val="sv-SE"/>
        </w:rPr>
        <w:tab/>
        <w:t>tbd</w:t>
      </w:r>
      <w:r w:rsidR="00A46D01">
        <w:rPr>
          <w:rFonts w:ascii="Arial" w:hAnsi="Arial" w:cs="Arial"/>
          <w:bCs/>
          <w:lang w:val="sv-SE"/>
        </w:rPr>
        <w:tab/>
        <w:t>Electronic meeting</w:t>
      </w:r>
    </w:p>
    <w:p w14:paraId="2C687D39" w14:textId="77777777" w:rsidR="002F7421" w:rsidRDefault="002F7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F742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A0FCD" w14:textId="77777777" w:rsidR="00622890" w:rsidRDefault="00622890">
      <w:pPr>
        <w:spacing w:after="0" w:line="240" w:lineRule="auto"/>
      </w:pPr>
      <w:r>
        <w:separator/>
      </w:r>
    </w:p>
  </w:endnote>
  <w:endnote w:type="continuationSeparator" w:id="0">
    <w:p w14:paraId="3386F3A7" w14:textId="77777777" w:rsidR="00622890" w:rsidRDefault="00622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2A48C37E" w:rsidR="00652699" w:rsidRDefault="0065269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344" w:rsidRPr="00002344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F7421" w:rsidRDefault="002F742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7F922299" w:rsidR="00652699" w:rsidRDefault="0065269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708" w:rsidRPr="00963708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F7421" w:rsidRDefault="002F742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0E364" w14:textId="77777777" w:rsidR="00622890" w:rsidRDefault="00622890">
      <w:pPr>
        <w:spacing w:after="0" w:line="240" w:lineRule="auto"/>
      </w:pPr>
      <w:r>
        <w:separator/>
      </w:r>
    </w:p>
  </w:footnote>
  <w:footnote w:type="continuationSeparator" w:id="0">
    <w:p w14:paraId="4622EB7B" w14:textId="77777777" w:rsidR="00622890" w:rsidRDefault="00622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15B48"/>
    <w:rsid w:val="00016176"/>
    <w:rsid w:val="00026AD2"/>
    <w:rsid w:val="000270CF"/>
    <w:rsid w:val="00046F76"/>
    <w:rsid w:val="00060031"/>
    <w:rsid w:val="000661A9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E7BAB"/>
    <w:rsid w:val="000F309E"/>
    <w:rsid w:val="000F4E43"/>
    <w:rsid w:val="001133C1"/>
    <w:rsid w:val="00122A9A"/>
    <w:rsid w:val="001230E3"/>
    <w:rsid w:val="001332EF"/>
    <w:rsid w:val="001367C5"/>
    <w:rsid w:val="00137B4E"/>
    <w:rsid w:val="00141F9F"/>
    <w:rsid w:val="0014273D"/>
    <w:rsid w:val="00151B18"/>
    <w:rsid w:val="0015303A"/>
    <w:rsid w:val="0015524B"/>
    <w:rsid w:val="0016327C"/>
    <w:rsid w:val="0018482B"/>
    <w:rsid w:val="00184855"/>
    <w:rsid w:val="001920CE"/>
    <w:rsid w:val="001951AB"/>
    <w:rsid w:val="001A2985"/>
    <w:rsid w:val="001A51D0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72A"/>
    <w:rsid w:val="00253D81"/>
    <w:rsid w:val="00260C89"/>
    <w:rsid w:val="00270EE2"/>
    <w:rsid w:val="002763EC"/>
    <w:rsid w:val="00280545"/>
    <w:rsid w:val="002835BC"/>
    <w:rsid w:val="00286536"/>
    <w:rsid w:val="00287F98"/>
    <w:rsid w:val="002A31CF"/>
    <w:rsid w:val="002A693B"/>
    <w:rsid w:val="002B5F12"/>
    <w:rsid w:val="002D17AC"/>
    <w:rsid w:val="002D7FF9"/>
    <w:rsid w:val="002E31AD"/>
    <w:rsid w:val="002E4B74"/>
    <w:rsid w:val="002F1972"/>
    <w:rsid w:val="002F44E5"/>
    <w:rsid w:val="002F469C"/>
    <w:rsid w:val="002F70B3"/>
    <w:rsid w:val="002F7421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7106"/>
    <w:rsid w:val="0045279F"/>
    <w:rsid w:val="00455367"/>
    <w:rsid w:val="00455A1C"/>
    <w:rsid w:val="004572CC"/>
    <w:rsid w:val="00463675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9B5"/>
    <w:rsid w:val="004D353C"/>
    <w:rsid w:val="004E6585"/>
    <w:rsid w:val="004F4A61"/>
    <w:rsid w:val="004F5048"/>
    <w:rsid w:val="005012BB"/>
    <w:rsid w:val="00501AC4"/>
    <w:rsid w:val="00504F1C"/>
    <w:rsid w:val="00507FA4"/>
    <w:rsid w:val="00511C77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95742"/>
    <w:rsid w:val="00597DE4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50AE"/>
    <w:rsid w:val="0062779C"/>
    <w:rsid w:val="00627F60"/>
    <w:rsid w:val="0063561F"/>
    <w:rsid w:val="0063566B"/>
    <w:rsid w:val="00652699"/>
    <w:rsid w:val="00654743"/>
    <w:rsid w:val="00654AC5"/>
    <w:rsid w:val="0066668E"/>
    <w:rsid w:val="00670000"/>
    <w:rsid w:val="00670AB2"/>
    <w:rsid w:val="006751D3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23628"/>
    <w:rsid w:val="00726FC3"/>
    <w:rsid w:val="007310AF"/>
    <w:rsid w:val="0073533F"/>
    <w:rsid w:val="00746323"/>
    <w:rsid w:val="00747F68"/>
    <w:rsid w:val="00751872"/>
    <w:rsid w:val="007519BF"/>
    <w:rsid w:val="00754724"/>
    <w:rsid w:val="00757874"/>
    <w:rsid w:val="00761BD6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7660"/>
    <w:rsid w:val="007B2EF1"/>
    <w:rsid w:val="007B312E"/>
    <w:rsid w:val="007B7640"/>
    <w:rsid w:val="007C2CE2"/>
    <w:rsid w:val="007C5552"/>
    <w:rsid w:val="007D096B"/>
    <w:rsid w:val="007D5BB3"/>
    <w:rsid w:val="007D6191"/>
    <w:rsid w:val="007E31C6"/>
    <w:rsid w:val="007F5257"/>
    <w:rsid w:val="007F65E2"/>
    <w:rsid w:val="0080117D"/>
    <w:rsid w:val="00807532"/>
    <w:rsid w:val="00812E29"/>
    <w:rsid w:val="00813FA7"/>
    <w:rsid w:val="0083131E"/>
    <w:rsid w:val="00833535"/>
    <w:rsid w:val="008353F6"/>
    <w:rsid w:val="00843A4A"/>
    <w:rsid w:val="00852AF5"/>
    <w:rsid w:val="00852D85"/>
    <w:rsid w:val="0085408B"/>
    <w:rsid w:val="00865F84"/>
    <w:rsid w:val="00872052"/>
    <w:rsid w:val="00873F79"/>
    <w:rsid w:val="00874B45"/>
    <w:rsid w:val="008800C6"/>
    <w:rsid w:val="00884CEF"/>
    <w:rsid w:val="00890BE4"/>
    <w:rsid w:val="008A4FD9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23BB"/>
    <w:rsid w:val="00992D56"/>
    <w:rsid w:val="00996EDC"/>
    <w:rsid w:val="00997B99"/>
    <w:rsid w:val="009A0789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F7429"/>
    <w:rsid w:val="00A06291"/>
    <w:rsid w:val="00A10493"/>
    <w:rsid w:val="00A1722B"/>
    <w:rsid w:val="00A4621E"/>
    <w:rsid w:val="00A46D01"/>
    <w:rsid w:val="00A5195D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764"/>
    <w:rsid w:val="00A871B9"/>
    <w:rsid w:val="00A87313"/>
    <w:rsid w:val="00A87D3C"/>
    <w:rsid w:val="00A91B06"/>
    <w:rsid w:val="00A91FCB"/>
    <w:rsid w:val="00A96D34"/>
    <w:rsid w:val="00AA2C0E"/>
    <w:rsid w:val="00AA312F"/>
    <w:rsid w:val="00AA4D9A"/>
    <w:rsid w:val="00AA5AE2"/>
    <w:rsid w:val="00AB11A5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1B14"/>
    <w:rsid w:val="00B457FE"/>
    <w:rsid w:val="00B55CAA"/>
    <w:rsid w:val="00B5644D"/>
    <w:rsid w:val="00B64343"/>
    <w:rsid w:val="00B643F3"/>
    <w:rsid w:val="00B67137"/>
    <w:rsid w:val="00B90E5E"/>
    <w:rsid w:val="00B97AD9"/>
    <w:rsid w:val="00BA0197"/>
    <w:rsid w:val="00BA0E2E"/>
    <w:rsid w:val="00BA2723"/>
    <w:rsid w:val="00BB1959"/>
    <w:rsid w:val="00BB3E6B"/>
    <w:rsid w:val="00BC1C96"/>
    <w:rsid w:val="00BC6D31"/>
    <w:rsid w:val="00BD7DB1"/>
    <w:rsid w:val="00BE27B1"/>
    <w:rsid w:val="00BE3382"/>
    <w:rsid w:val="00BF342B"/>
    <w:rsid w:val="00C009E9"/>
    <w:rsid w:val="00C0594A"/>
    <w:rsid w:val="00C160DD"/>
    <w:rsid w:val="00C20E8A"/>
    <w:rsid w:val="00C313F1"/>
    <w:rsid w:val="00C42600"/>
    <w:rsid w:val="00C534FD"/>
    <w:rsid w:val="00C5368D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763"/>
    <w:rsid w:val="00DF0E9C"/>
    <w:rsid w:val="00DF41A8"/>
    <w:rsid w:val="00DF66E6"/>
    <w:rsid w:val="00E139C1"/>
    <w:rsid w:val="00E308D6"/>
    <w:rsid w:val="00E315C8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8507E"/>
    <w:rsid w:val="00E851B0"/>
    <w:rsid w:val="00E86EF5"/>
    <w:rsid w:val="00E87004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4071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D362E097-9DA9-40EA-8922-C147D2ED3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446B46-E7B3-483C-BB0B-88EBB37EB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23</cp:revision>
  <cp:lastPrinted>2002-04-23T07:10:00Z</cp:lastPrinted>
  <dcterms:created xsi:type="dcterms:W3CDTF">2021-04-05T15:26:00Z</dcterms:created>
  <dcterms:modified xsi:type="dcterms:W3CDTF">2021-04-06T15:58:00Z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</Properties>
</file>